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E8" w:rsidRDefault="00344523">
      <w:pPr>
        <w:spacing w:line="276" w:lineRule="auto"/>
        <w:ind w:right="39"/>
        <w:jc w:val="right"/>
        <w:outlineLvl w:val="0"/>
        <w:rPr>
          <w:rFonts w:asciiTheme="minorHAnsi" w:eastAsia="Batang" w:hAnsiTheme="minorHAnsi" w:cstheme="minorHAnsi"/>
          <w:color w:val="000000"/>
          <w:sz w:val="22"/>
        </w:rPr>
      </w:pPr>
      <w:r>
        <w:rPr>
          <w:rFonts w:asciiTheme="minorHAnsi" w:eastAsia="Batang" w:hAnsiTheme="minorHAnsi" w:cstheme="minorHAnsi"/>
          <w:color w:val="000000"/>
          <w:sz w:val="22"/>
        </w:rPr>
        <w:t>Załącznik n</w:t>
      </w:r>
      <w:r w:rsidR="00670AFD">
        <w:rPr>
          <w:rFonts w:asciiTheme="minorHAnsi" w:eastAsia="Batang" w:hAnsiTheme="minorHAnsi" w:cstheme="minorHAnsi"/>
          <w:color w:val="000000"/>
          <w:sz w:val="22"/>
        </w:rPr>
        <w:t>r 2 do zapytania ofertowego nr 11</w:t>
      </w:r>
      <w:bookmarkStart w:id="0" w:name="_GoBack"/>
      <w:bookmarkEnd w:id="0"/>
      <w:r>
        <w:rPr>
          <w:rFonts w:asciiTheme="minorHAnsi" w:eastAsia="Batang" w:hAnsiTheme="minorHAnsi" w:cstheme="minorHAnsi"/>
          <w:color w:val="000000"/>
          <w:sz w:val="22"/>
        </w:rPr>
        <w:t>/2018</w:t>
      </w:r>
    </w:p>
    <w:p w:rsidR="00C719E8" w:rsidRDefault="00C719E8">
      <w:pPr>
        <w:contextualSpacing/>
        <w:jc w:val="both"/>
        <w:rPr>
          <w:rFonts w:asciiTheme="minorHAnsi" w:hAnsiTheme="minorHAnsi" w:cstheme="minorHAnsi"/>
          <w:sz w:val="22"/>
        </w:rPr>
      </w:pPr>
    </w:p>
    <w:p w:rsidR="00C719E8" w:rsidRDefault="00C719E8">
      <w:pPr>
        <w:contextualSpacing/>
        <w:jc w:val="both"/>
        <w:rPr>
          <w:rFonts w:asciiTheme="minorHAnsi" w:hAnsiTheme="minorHAnsi" w:cstheme="minorHAnsi"/>
          <w:sz w:val="22"/>
        </w:rPr>
      </w:pPr>
    </w:p>
    <w:p w:rsidR="00C719E8" w:rsidRDefault="00344523">
      <w:p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</w:t>
      </w:r>
    </w:p>
    <w:p w:rsidR="00C719E8" w:rsidRDefault="00344523">
      <w:p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pieczęć Oferenta </w:t>
      </w: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344523">
      <w:pPr>
        <w:jc w:val="center"/>
      </w:pPr>
      <w:r>
        <w:rPr>
          <w:rFonts w:asciiTheme="minorHAnsi" w:hAnsiTheme="minorHAnsi" w:cstheme="minorHAnsi"/>
          <w:b/>
          <w:sz w:val="22"/>
        </w:rPr>
        <w:t>OŚWIADCZENIE O BRAKU POWIĄZAŃ</w:t>
      </w:r>
    </w:p>
    <w:p w:rsidR="00C719E8" w:rsidRDefault="00C719E8">
      <w:pPr>
        <w:jc w:val="both"/>
        <w:rPr>
          <w:rFonts w:ascii="Calibri" w:hAnsi="Calibri" w:cs="Arial"/>
          <w:sz w:val="22"/>
          <w:szCs w:val="22"/>
        </w:rPr>
      </w:pPr>
    </w:p>
    <w:p w:rsidR="00C719E8" w:rsidRDefault="00344523">
      <w:pPr>
        <w:jc w:val="both"/>
        <w:rPr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 odpowiedzi na zapytanie ofertowe pn. „</w:t>
      </w:r>
      <w:r>
        <w:rPr>
          <w:rFonts w:ascii="Calibri" w:hAnsi="Calibri"/>
          <w:b/>
          <w:sz w:val="22"/>
          <w:szCs w:val="22"/>
        </w:rPr>
        <w:t xml:space="preserve">Dostawa tablicy informacyjnej –Promocja projektu” </w:t>
      </w:r>
      <w:r>
        <w:rPr>
          <w:rFonts w:ascii="Calibri" w:hAnsi="Calibri"/>
          <w:sz w:val="22"/>
          <w:szCs w:val="22"/>
        </w:rPr>
        <w:t xml:space="preserve">w ramach projektu </w:t>
      </w:r>
      <w:r>
        <w:rPr>
          <w:rFonts w:ascii="Calibri" w:hAnsi="Calibri"/>
          <w:b/>
          <w:bCs/>
          <w:sz w:val="22"/>
          <w:szCs w:val="22"/>
        </w:rPr>
        <w:t>RPSW.04.01.00-26-0002/16</w:t>
      </w:r>
      <w:r>
        <w:rPr>
          <w:rFonts w:ascii="Calibri" w:hAnsi="Calibri"/>
          <w:sz w:val="22"/>
          <w:szCs w:val="22"/>
        </w:rPr>
        <w:t xml:space="preserve"> „</w:t>
      </w:r>
      <w:r>
        <w:rPr>
          <w:rFonts w:ascii="Calibri" w:eastAsia="Ubuntu-Bold" w:hAnsi="Calibri" w:cs="Ubuntu"/>
          <w:b/>
          <w:bCs/>
          <w:color w:val="000000"/>
          <w:sz w:val="22"/>
          <w:szCs w:val="22"/>
        </w:rPr>
        <w:t>Poprawa bezpieczeństwa w Gminie Dwikozy poprzez zakup średniego samochodu strażackiego oraz przenośnej pompy szlamowej o wydajności 2000 l/min dla Ochotniczej Straży Pożarnej w miejscowości Słupcza</w:t>
      </w:r>
      <w:r>
        <w:rPr>
          <w:rFonts w:ascii="Calibri" w:hAnsi="Calibri"/>
          <w:b/>
          <w:bCs/>
          <w:color w:val="000000"/>
          <w:sz w:val="22"/>
          <w:szCs w:val="22"/>
        </w:rPr>
        <w:t>”</w:t>
      </w:r>
      <w:r>
        <w:rPr>
          <w:rFonts w:ascii="Calibri" w:hAnsi="Calibri"/>
          <w:sz w:val="22"/>
          <w:szCs w:val="22"/>
        </w:rPr>
        <w:t>, współfinansowany przez Regionalnego Program Operacyjny W</w:t>
      </w:r>
      <w:r>
        <w:rPr>
          <w:rFonts w:ascii="Calibri" w:hAnsi="Calibri"/>
          <w:sz w:val="22"/>
          <w:szCs w:val="22"/>
        </w:rPr>
        <w:t xml:space="preserve">ojewództwa Świętokrzyskiego na lata 2014 -2020 realizowanego w ramach Priorytetu 4 </w:t>
      </w:r>
      <w:r>
        <w:rPr>
          <w:rFonts w:ascii="Calibri" w:hAnsi="Calibri"/>
          <w:b/>
          <w:bCs/>
          <w:sz w:val="22"/>
          <w:szCs w:val="22"/>
        </w:rPr>
        <w:t xml:space="preserve"> Dziedzictwo naturalne i kulturowe. Działanie: 4.1 Przeciwdziałanie skutkom klęsk żywiołowych oraz usuwanie ich skutków. </w:t>
      </w:r>
      <w:r>
        <w:rPr>
          <w:rFonts w:ascii="Calibri" w:hAnsi="Calibri"/>
          <w:sz w:val="22"/>
          <w:szCs w:val="22"/>
        </w:rPr>
        <w:t xml:space="preserve"> w zgodzie z wytycznymi i przepisami prawa</w:t>
      </w:r>
      <w:r>
        <w:rPr>
          <w:rFonts w:asciiTheme="minorHAnsi" w:hAnsiTheme="minorHAnsi" w:cstheme="minorHAnsi"/>
          <w:sz w:val="22"/>
          <w:szCs w:val="22"/>
        </w:rPr>
        <w:t>, oświadcz</w:t>
      </w:r>
      <w:r>
        <w:rPr>
          <w:rFonts w:asciiTheme="minorHAnsi" w:hAnsiTheme="minorHAnsi" w:cstheme="minorHAnsi"/>
          <w:sz w:val="22"/>
          <w:szCs w:val="22"/>
        </w:rPr>
        <w:t xml:space="preserve">am </w:t>
      </w:r>
      <w:r>
        <w:rPr>
          <w:rFonts w:asciiTheme="minorHAnsi" w:hAnsiTheme="minorHAnsi" w:cstheme="minorHAnsi"/>
          <w:sz w:val="22"/>
          <w:szCs w:val="22"/>
        </w:rPr>
        <w:br/>
        <w:t xml:space="preserve">w imieniu firmy </w:t>
      </w: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344523">
      <w:pPr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</w:t>
      </w:r>
    </w:p>
    <w:p w:rsidR="00C719E8" w:rsidRDefault="00344523">
      <w:pPr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nazwa firmy</w:t>
      </w: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344523">
      <w:pPr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</w:t>
      </w:r>
    </w:p>
    <w:p w:rsidR="00C719E8" w:rsidRDefault="00344523">
      <w:pPr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siedziba firmy</w:t>
      </w:r>
    </w:p>
    <w:p w:rsidR="00C719E8" w:rsidRDefault="00C719E8">
      <w:pPr>
        <w:jc w:val="both"/>
        <w:rPr>
          <w:rFonts w:asciiTheme="minorHAnsi" w:hAnsiTheme="minorHAnsi" w:cstheme="minorHAnsi"/>
          <w:sz w:val="22"/>
        </w:rPr>
      </w:pPr>
    </w:p>
    <w:p w:rsidR="00C719E8" w:rsidRDefault="00344523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że nie jesteśmy powiązani z Zamawiającym osobowo lub kapitałowo. Przez powiązania kapitałowe lub osobowe rozumie się wzajemne powiązania między Zamawiającym lub osobami upoważnionymi do zaciągania zobowiązań w imieniu Zamawiającego lub osobami wykonującym </w:t>
      </w:r>
      <w:r>
        <w:rPr>
          <w:rFonts w:asciiTheme="minorHAnsi" w:hAnsiTheme="minorHAnsi" w:cstheme="minorHAnsi"/>
          <w:sz w:val="22"/>
        </w:rPr>
        <w:t xml:space="preserve">i w imieniu Zamawiającego czynności związane z przygotowaniem i przeprowadzeniem procedury wyboru wykonawcy a wykonawcą, polegające w szczególności na: </w:t>
      </w:r>
    </w:p>
    <w:p w:rsidR="00C719E8" w:rsidRDefault="00344523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uczestniczeniu w spółce jako wspólnik spółki cywilnej lub spółki osobowej,  </w:t>
      </w:r>
    </w:p>
    <w:p w:rsidR="00C719E8" w:rsidRDefault="00344523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posiadaniu co najmniej 10 </w:t>
      </w:r>
      <w:r>
        <w:rPr>
          <w:rFonts w:asciiTheme="minorHAnsi" w:hAnsiTheme="minorHAnsi" w:cstheme="minorHAnsi"/>
          <w:sz w:val="22"/>
        </w:rPr>
        <w:t xml:space="preserve">% udziałów lub akcji, </w:t>
      </w:r>
    </w:p>
    <w:p w:rsidR="00C719E8" w:rsidRDefault="00344523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pełnieniu funkcji członka organu nadzorczego lub zarządzającego, prokurenta, pełnomocnika,   </w:t>
      </w:r>
    </w:p>
    <w:p w:rsidR="00C719E8" w:rsidRDefault="00344523">
      <w:pPr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pozostawaniu w związku małżeńskim, w stosunku pokrewieństwa lub powinowactwa w linii prostej, pokrewieństwa drugiego stopnia lub powinowact</w:t>
      </w:r>
      <w:r>
        <w:rPr>
          <w:rFonts w:asciiTheme="minorHAnsi" w:hAnsiTheme="minorHAnsi" w:cstheme="minorHAnsi"/>
          <w:sz w:val="22"/>
        </w:rPr>
        <w:t>wa drugiego stopnia w linii bocznej lub w stosunku przysposobienia, opieki lub kuratel.</w:t>
      </w:r>
    </w:p>
    <w:p w:rsidR="00C719E8" w:rsidRDefault="00C719E8">
      <w:pPr>
        <w:tabs>
          <w:tab w:val="left" w:pos="6165"/>
        </w:tabs>
        <w:rPr>
          <w:rFonts w:asciiTheme="minorHAnsi" w:eastAsia="Times New Roman" w:hAnsiTheme="minorHAnsi" w:cstheme="minorHAnsi"/>
          <w:sz w:val="22"/>
          <w:lang w:eastAsia="pl-PL"/>
        </w:rPr>
      </w:pPr>
    </w:p>
    <w:p w:rsidR="00C719E8" w:rsidRDefault="00C719E8">
      <w:pPr>
        <w:tabs>
          <w:tab w:val="left" w:pos="6165"/>
        </w:tabs>
        <w:rPr>
          <w:rFonts w:asciiTheme="minorHAnsi" w:eastAsia="Times New Roman" w:hAnsiTheme="minorHAnsi" w:cstheme="minorHAnsi"/>
          <w:sz w:val="22"/>
          <w:lang w:eastAsia="pl-PL"/>
        </w:rPr>
      </w:pPr>
    </w:p>
    <w:p w:rsidR="00C719E8" w:rsidRDefault="00C719E8">
      <w:pPr>
        <w:tabs>
          <w:tab w:val="left" w:pos="6165"/>
        </w:tabs>
        <w:rPr>
          <w:rFonts w:asciiTheme="minorHAnsi" w:eastAsia="Times New Roman" w:hAnsiTheme="minorHAnsi" w:cstheme="minorHAnsi"/>
          <w:sz w:val="22"/>
          <w:lang w:eastAsia="pl-PL"/>
        </w:rPr>
      </w:pPr>
    </w:p>
    <w:p w:rsidR="00C719E8" w:rsidRDefault="00C719E8">
      <w:pPr>
        <w:tabs>
          <w:tab w:val="left" w:pos="6165"/>
        </w:tabs>
        <w:rPr>
          <w:rFonts w:asciiTheme="minorHAnsi" w:eastAsia="Times New Roman" w:hAnsiTheme="minorHAnsi" w:cstheme="minorHAnsi"/>
          <w:sz w:val="22"/>
          <w:lang w:eastAsia="pl-PL"/>
        </w:rPr>
      </w:pPr>
    </w:p>
    <w:p w:rsidR="00C719E8" w:rsidRDefault="00C719E8">
      <w:pPr>
        <w:tabs>
          <w:tab w:val="left" w:pos="6165"/>
        </w:tabs>
        <w:rPr>
          <w:rFonts w:asciiTheme="minorHAnsi" w:eastAsia="Times New Roman" w:hAnsiTheme="minorHAnsi" w:cstheme="minorHAnsi"/>
          <w:sz w:val="22"/>
          <w:lang w:eastAsia="pl-PL"/>
        </w:rPr>
      </w:pPr>
    </w:p>
    <w:p w:rsidR="00C719E8" w:rsidRDefault="00344523">
      <w:pPr>
        <w:ind w:left="5664" w:firstLine="708"/>
        <w:rPr>
          <w:rFonts w:asciiTheme="minorHAnsi" w:eastAsia="Times New Roman" w:hAnsiTheme="minorHAnsi" w:cstheme="minorHAnsi"/>
          <w:sz w:val="22"/>
          <w:lang w:eastAsia="pl-PL"/>
        </w:rPr>
      </w:pPr>
      <w:r>
        <w:rPr>
          <w:rFonts w:asciiTheme="minorHAnsi" w:eastAsia="Times New Roman" w:hAnsiTheme="minorHAnsi" w:cstheme="minorHAnsi"/>
          <w:sz w:val="22"/>
          <w:lang w:eastAsia="pl-PL"/>
        </w:rPr>
        <w:t>....................................</w:t>
      </w:r>
    </w:p>
    <w:p w:rsidR="00C719E8" w:rsidRDefault="00344523">
      <w:pPr>
        <w:ind w:left="5664" w:firstLine="708"/>
        <w:rPr>
          <w:rFonts w:asciiTheme="minorHAnsi" w:eastAsia="Times New Roman" w:hAnsiTheme="minorHAnsi" w:cstheme="minorHAnsi"/>
          <w:sz w:val="22"/>
          <w:lang w:eastAsia="pl-PL"/>
        </w:rPr>
      </w:pPr>
      <w:r>
        <w:rPr>
          <w:rFonts w:asciiTheme="minorHAnsi" w:eastAsia="Times New Roman" w:hAnsiTheme="minorHAnsi" w:cstheme="minorHAnsi"/>
          <w:sz w:val="22"/>
          <w:lang w:eastAsia="pl-PL"/>
        </w:rPr>
        <w:t xml:space="preserve">data i podpis Oferenta </w:t>
      </w:r>
    </w:p>
    <w:p w:rsidR="00C719E8" w:rsidRDefault="00C719E8">
      <w:pPr>
        <w:rPr>
          <w:rFonts w:asciiTheme="minorHAnsi" w:hAnsiTheme="minorHAnsi" w:cstheme="minorHAnsi"/>
          <w:sz w:val="22"/>
        </w:rPr>
      </w:pPr>
    </w:p>
    <w:p w:rsidR="00C719E8" w:rsidRDefault="00C719E8"/>
    <w:sectPr w:rsidR="00C71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523" w:rsidRDefault="00344523">
      <w:r>
        <w:separator/>
      </w:r>
    </w:p>
  </w:endnote>
  <w:endnote w:type="continuationSeparator" w:id="0">
    <w:p w:rsidR="00344523" w:rsidRDefault="0034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buntu-Bold">
    <w:panose1 w:val="00000000000000000000"/>
    <w:charset w:val="00"/>
    <w:family w:val="roman"/>
    <w:notTrueType/>
    <w:pitch w:val="default"/>
  </w:font>
  <w:font w:name="Ubuntu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9E8" w:rsidRDefault="00C719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523" w:rsidRDefault="00344523">
      <w:r>
        <w:separator/>
      </w:r>
    </w:p>
  </w:footnote>
  <w:footnote w:type="continuationSeparator" w:id="0">
    <w:p w:rsidR="00344523" w:rsidRDefault="00344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19E8" w:rsidRDefault="00344523">
    <w:pPr>
      <w:pStyle w:val="Nagwek"/>
    </w:pPr>
    <w:r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4" descr="rpo_ws_znaki_promocyjne_zestawienie3_pog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rpo_ws_znaki_promocyjne_zestawienie3_pogla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719E8" w:rsidRDefault="00C719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C52A1"/>
    <w:multiLevelType w:val="multilevel"/>
    <w:tmpl w:val="73F01A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8B7AA1"/>
    <w:multiLevelType w:val="multilevel"/>
    <w:tmpl w:val="6950AB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E8"/>
    <w:rsid w:val="00344523"/>
    <w:rsid w:val="00670AFD"/>
    <w:rsid w:val="00C7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E215A-92D4-423D-B924-421E944B9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2341"/>
    <w:rPr>
      <w:rFonts w:ascii="Bookman Old Style" w:hAnsi="Bookman Old Style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F25BE"/>
    <w:rPr>
      <w:rFonts w:ascii="Bookman Old Style" w:eastAsia="Calibri" w:hAnsi="Bookman Old Style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F25BE"/>
    <w:rPr>
      <w:rFonts w:ascii="Bookman Old Style" w:eastAsia="Calibri" w:hAnsi="Bookman Old Style" w:cs="Times New Roman"/>
      <w:sz w:val="24"/>
      <w:szCs w:val="24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F25B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242341"/>
    <w:rPr>
      <w:rFonts w:ascii="Calibri" w:eastAsia="Calibri" w:hAnsi="Calibri" w:cs="Calibri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25B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0A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dc:description/>
  <cp:lastModifiedBy>Renata</cp:lastModifiedBy>
  <cp:revision>18</cp:revision>
  <cp:lastPrinted>2018-09-04T06:33:00Z</cp:lastPrinted>
  <dcterms:created xsi:type="dcterms:W3CDTF">2018-01-30T14:22:00Z</dcterms:created>
  <dcterms:modified xsi:type="dcterms:W3CDTF">2018-09-04T06:33:00Z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